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27F" w:rsidRPr="00042710" w:rsidRDefault="005E227F" w:rsidP="005E227F">
      <w:pPr>
        <w:pStyle w:val="Default"/>
        <w:jc w:val="center"/>
        <w:rPr>
          <w:rFonts w:ascii="TH NiramitIT๙" w:hAnsi="TH NiramitIT๙" w:cs="TH NiramitIT๙"/>
          <w:b/>
          <w:bCs/>
          <w:i/>
          <w:iCs/>
          <w:color w:val="auto"/>
          <w:sz w:val="56"/>
          <w:szCs w:val="56"/>
          <w:u w:val="single"/>
          <w:cs/>
        </w:rPr>
      </w:pPr>
      <w:r w:rsidRPr="00042710">
        <w:rPr>
          <w:rFonts w:ascii="TH NiramitIT๙" w:hAnsi="TH NiramitIT๙" w:cs="TH NiramitIT๙"/>
          <w:b/>
          <w:bCs/>
          <w:i/>
          <w:iCs/>
          <w:color w:val="auto"/>
          <w:sz w:val="56"/>
          <w:szCs w:val="56"/>
          <w:u w:val="single"/>
          <w:cs/>
        </w:rPr>
        <w:t>คำนำ</w:t>
      </w:r>
    </w:p>
    <w:p w:rsidR="005E227F" w:rsidRPr="00042710" w:rsidRDefault="005E227F" w:rsidP="005E227F">
      <w:pPr>
        <w:pStyle w:val="Default"/>
        <w:jc w:val="thaiDistribute"/>
        <w:rPr>
          <w:rFonts w:ascii="TH NiramitIT๙" w:hAnsi="TH NiramitIT๙" w:cs="TH NiramitIT๙"/>
          <w:color w:val="auto"/>
          <w:sz w:val="32"/>
          <w:szCs w:val="32"/>
        </w:rPr>
      </w:pPr>
    </w:p>
    <w:p w:rsidR="005E227F" w:rsidRPr="00042710" w:rsidRDefault="005E227F" w:rsidP="005E227F">
      <w:pPr>
        <w:ind w:firstLine="720"/>
        <w:jc w:val="thaiDistribute"/>
        <w:rPr>
          <w:rFonts w:ascii="TH NiramitIT๙" w:hAnsi="TH NiramitIT๙" w:cs="TH NiramitIT๙"/>
        </w:rPr>
      </w:pPr>
      <w:r w:rsidRPr="00042710">
        <w:rPr>
          <w:rFonts w:ascii="TH NiramitIT๙" w:hAnsi="TH NiramitIT๙" w:cs="TH NiramitIT๙"/>
          <w:cs/>
        </w:rPr>
        <w:t xml:space="preserve">ด้วยระเบียบกระทรวงมหาดไทย ว่าด้วยการจัดทำแผนพัฒนาขององค์กรปกครองส่วนท้องถิ่น </w:t>
      </w:r>
      <w:r w:rsidR="00042710" w:rsidRPr="00042710">
        <w:rPr>
          <w:rFonts w:ascii="TH NiramitIT๙" w:hAnsi="TH NiramitIT๙" w:cs="TH NiramitIT๙"/>
          <w:cs/>
        </w:rPr>
        <w:br/>
      </w:r>
      <w:r w:rsidRPr="00042710">
        <w:rPr>
          <w:rFonts w:ascii="TH NiramitIT๙" w:hAnsi="TH NiramitIT๙" w:cs="TH NiramitIT๙"/>
          <w:cs/>
        </w:rPr>
        <w:t>พ.ศ. 2548  หมวด 6  ข้อ 29</w:t>
      </w:r>
      <w:r w:rsidR="00866B4B" w:rsidRPr="00042710">
        <w:rPr>
          <w:rFonts w:ascii="TH NiramitIT๙" w:hAnsi="TH NiramitIT๙" w:cs="TH NiramitIT๙"/>
        </w:rPr>
        <w:t xml:space="preserve"> </w:t>
      </w:r>
      <w:r w:rsidRPr="00042710">
        <w:rPr>
          <w:rFonts w:ascii="TH NiramitIT๙" w:hAnsi="TH NiramitIT๙" w:cs="TH NiramitIT๙"/>
          <w:cs/>
        </w:rPr>
        <w:t>และระเบียบกระทรวงมหาดไทย ว่าด้ว</w:t>
      </w:r>
      <w:bookmarkStart w:id="0" w:name="_GoBack"/>
      <w:bookmarkEnd w:id="0"/>
      <w:r w:rsidRPr="00042710">
        <w:rPr>
          <w:rFonts w:ascii="TH NiramitIT๙" w:hAnsi="TH NiramitIT๙" w:cs="TH NiramitIT๙"/>
          <w:cs/>
        </w:rPr>
        <w:t xml:space="preserve">ยการจัดทำแผนพัฒนาขององค์กรปกครองส่วนท้องถิ่น (ฉบับที่ </w:t>
      </w:r>
      <w:r w:rsidR="00152CE5" w:rsidRPr="00042710">
        <w:rPr>
          <w:rFonts w:ascii="TH NiramitIT๙" w:hAnsi="TH NiramitIT๙" w:cs="TH NiramitIT๙"/>
          <w:cs/>
        </w:rPr>
        <w:t>3</w:t>
      </w:r>
      <w:r w:rsidRPr="00042710">
        <w:rPr>
          <w:rFonts w:ascii="TH NiramitIT๙" w:hAnsi="TH NiramitIT๙" w:cs="TH NiramitIT๙"/>
          <w:cs/>
        </w:rPr>
        <w:t>) พ.ศ. 25</w:t>
      </w:r>
      <w:r w:rsidR="00152CE5" w:rsidRPr="00042710">
        <w:rPr>
          <w:rFonts w:ascii="TH NiramitIT๙" w:hAnsi="TH NiramitIT๙" w:cs="TH NiramitIT๙"/>
          <w:cs/>
        </w:rPr>
        <w:t>61</w:t>
      </w:r>
      <w:r w:rsidRPr="00042710">
        <w:rPr>
          <w:rFonts w:ascii="TH NiramitIT๙" w:hAnsi="TH NiramitIT๙" w:cs="TH NiramitIT๙"/>
          <w:cs/>
        </w:rPr>
        <w:t xml:space="preserve">  ข้อ 1</w:t>
      </w:r>
      <w:r w:rsidR="00152CE5" w:rsidRPr="00042710">
        <w:rPr>
          <w:rFonts w:ascii="TH NiramitIT๙" w:hAnsi="TH NiramitIT๙" w:cs="TH NiramitIT๙"/>
          <w:cs/>
        </w:rPr>
        <w:t>2</w:t>
      </w:r>
      <w:r w:rsidR="00282323" w:rsidRPr="00042710">
        <w:rPr>
          <w:rFonts w:ascii="TH NiramitIT๙" w:hAnsi="TH NiramitIT๙" w:cs="TH NiramitIT๙"/>
          <w:cs/>
        </w:rPr>
        <w:t xml:space="preserve"> และ ข้อ 13</w:t>
      </w:r>
      <w:r w:rsidRPr="00042710">
        <w:rPr>
          <w:rFonts w:ascii="TH NiramitIT๙" w:hAnsi="TH NiramitIT๙" w:cs="TH NiramitIT๙"/>
          <w:cs/>
        </w:rPr>
        <w:t xml:space="preserve"> ได้กำหนดให้มีการดำเนินการติดตามและประเมินผลแผนพั</w:t>
      </w:r>
      <w:r w:rsidR="00915AD8" w:rsidRPr="00042710">
        <w:rPr>
          <w:rFonts w:ascii="TH NiramitIT๙" w:hAnsi="TH NiramitIT๙" w:cs="TH NiramitIT๙"/>
          <w:cs/>
        </w:rPr>
        <w:t xml:space="preserve">ฒนาขององค์กรปกครองส่วนท้องถิ่น </w:t>
      </w:r>
      <w:r w:rsidRPr="00042710">
        <w:rPr>
          <w:rFonts w:ascii="TH NiramitIT๙" w:hAnsi="TH NiramitIT๙" w:cs="TH NiramitIT๙"/>
          <w:cs/>
        </w:rPr>
        <w:t>โดยคณะกรรมการติดตามและประเมินผลแผนพัฒนามีหน้าที่ดำเนินการติดตามและประเมินผลแผนพัฒนาขององค์กรปกครองส่วนท้องถิ่น</w:t>
      </w:r>
      <w:r w:rsidRPr="00042710">
        <w:rPr>
          <w:rFonts w:ascii="TH NiramitIT๙" w:hAnsi="TH NiramitIT๙" w:cs="TH NiramitIT๙"/>
          <w:color w:val="FF0000"/>
          <w:cs/>
        </w:rPr>
        <w:t xml:space="preserve"> </w:t>
      </w:r>
      <w:r w:rsidRPr="00042710">
        <w:rPr>
          <w:rFonts w:ascii="TH NiramitIT๙" w:hAnsi="TH NiramitIT๙" w:cs="TH NiramitIT๙"/>
          <w:cs/>
        </w:rPr>
        <w:t>ซึ่งคณะกรรมการจะต้องดำเนินการกำหนดแนวทาง  วิธีการในการติดตามและประเมินผลแผนพัฒนา</w:t>
      </w:r>
      <w:r w:rsidR="00A92A78" w:rsidRPr="00042710">
        <w:rPr>
          <w:rFonts w:ascii="TH NiramitIT๙" w:hAnsi="TH NiramitIT๙" w:cs="TH NiramitIT๙"/>
        </w:rPr>
        <w:t xml:space="preserve"> </w:t>
      </w:r>
      <w:r w:rsidRPr="00042710">
        <w:rPr>
          <w:rFonts w:ascii="TH NiramitIT๙" w:hAnsi="TH NiramitIT๙" w:cs="TH NiramitIT๙"/>
          <w:cs/>
        </w:rPr>
        <w:t>ดำเนินการติดตามและประเมินผลแผนพัฒนา</w:t>
      </w:r>
      <w:r w:rsidR="003D5A5A" w:rsidRPr="00042710">
        <w:rPr>
          <w:rFonts w:ascii="TH NiramitIT๙" w:hAnsi="TH NiramitIT๙" w:cs="TH NiramitIT๙"/>
          <w:color w:val="FF0000"/>
          <w:cs/>
        </w:rPr>
        <w:t xml:space="preserve"> </w:t>
      </w:r>
      <w:r w:rsidR="003D5A5A" w:rsidRPr="00042710">
        <w:rPr>
          <w:rFonts w:ascii="TH NiramitIT๙" w:hAnsi="TH NiramitIT๙" w:cs="TH NiramitIT๙"/>
          <w:cs/>
        </w:rPr>
        <w:t>รายงานผลและเสนอความเห็น</w:t>
      </w:r>
      <w:r w:rsidR="004325F0" w:rsidRPr="00042710">
        <w:rPr>
          <w:rFonts w:ascii="TH NiramitIT๙" w:hAnsi="TH NiramitIT๙" w:cs="TH NiramitIT๙"/>
          <w:cs/>
        </w:rPr>
        <w:t>ซึ่งได้จากการติดตามและประเมินผลแผนพัฒนาท้องถิ่น</w:t>
      </w:r>
      <w:r w:rsidR="008D6EED" w:rsidRPr="00042710">
        <w:rPr>
          <w:rFonts w:ascii="TH NiramitIT๙" w:hAnsi="TH NiramitIT๙" w:cs="TH NiramitIT๙"/>
          <w:cs/>
        </w:rPr>
        <w:t>ต่อผู้บริหารท้องถิ่น</w:t>
      </w:r>
      <w:r w:rsidR="004325F0" w:rsidRPr="00042710">
        <w:rPr>
          <w:rFonts w:ascii="TH NiramitIT๙" w:hAnsi="TH NiramitIT๙" w:cs="TH NiramitIT๙"/>
          <w:cs/>
        </w:rPr>
        <w:t>เพื่อให้ผู้บริหารท้องถิ่นเสนอต่อ</w:t>
      </w:r>
      <w:r w:rsidR="003D5A5A" w:rsidRPr="00042710">
        <w:rPr>
          <w:rFonts w:ascii="TH NiramitIT๙" w:hAnsi="TH NiramitIT๙" w:cs="TH NiramitIT๙"/>
          <w:cs/>
        </w:rPr>
        <w:t>สภา</w:t>
      </w:r>
      <w:r w:rsidR="004325F0" w:rsidRPr="00042710">
        <w:rPr>
          <w:rFonts w:ascii="TH NiramitIT๙" w:hAnsi="TH NiramitIT๙" w:cs="TH NiramitIT๙"/>
          <w:cs/>
        </w:rPr>
        <w:t>ท้องถิ่น</w:t>
      </w:r>
      <w:r w:rsidR="003D5A5A" w:rsidRPr="00042710">
        <w:rPr>
          <w:rFonts w:ascii="TH NiramitIT๙" w:hAnsi="TH NiramitIT๙" w:cs="TH NiramitIT๙"/>
          <w:cs/>
        </w:rPr>
        <w:t xml:space="preserve"> และคณะกรรมการพัฒนาท้องถิ่น พร้อมทั้งประกาศผลการติดตามและประเมินผลแผนพัฒนาท้องถิ่นให้ประชาชนทราบในที่เปิดเผยภายในสิบห้าวันนับแต่วันรายงานผลและเสนอความเห็นดังกล่าว และต้องปิดประกาศไว้เป็นระยะเวลาไม่น้อยกว่าสามส</w:t>
      </w:r>
      <w:r w:rsidR="00915AD8" w:rsidRPr="00042710">
        <w:rPr>
          <w:rFonts w:ascii="TH NiramitIT๙" w:hAnsi="TH NiramitIT๙" w:cs="TH NiramitIT๙"/>
          <w:cs/>
        </w:rPr>
        <w:t>ิบวันโดยอย่างน้อยปีละหนึ่งครั้ง</w:t>
      </w:r>
      <w:r w:rsidR="00915AD8" w:rsidRPr="00042710">
        <w:rPr>
          <w:rFonts w:ascii="TH NiramitIT๙" w:hAnsi="TH NiramitIT๙" w:cs="TH NiramitIT๙"/>
        </w:rPr>
        <w:t xml:space="preserve"> </w:t>
      </w:r>
      <w:r w:rsidR="003D5A5A" w:rsidRPr="00042710">
        <w:rPr>
          <w:rFonts w:ascii="TH NiramitIT๙" w:hAnsi="TH NiramitIT๙" w:cs="TH NiramitIT๙"/>
          <w:cs/>
        </w:rPr>
        <w:t>ภายในเดือนธันวาคมของทุกปี</w:t>
      </w:r>
      <w:r w:rsidR="00ED4C83" w:rsidRPr="00042710">
        <w:rPr>
          <w:rFonts w:ascii="TH NiramitIT๙" w:hAnsi="TH NiramitIT๙" w:cs="TH NiramitIT๙"/>
          <w:cs/>
        </w:rPr>
        <w:t xml:space="preserve"> </w:t>
      </w:r>
    </w:p>
    <w:p w:rsidR="005E227F" w:rsidRPr="00042710" w:rsidRDefault="005E227F" w:rsidP="005E227F">
      <w:pPr>
        <w:pStyle w:val="Default"/>
        <w:ind w:firstLine="720"/>
        <w:jc w:val="thaiDistribute"/>
        <w:rPr>
          <w:rFonts w:ascii="TH NiramitIT๙" w:hAnsi="TH NiramitIT๙" w:cs="TH NiramitIT๙"/>
          <w:color w:val="FF0000"/>
          <w:sz w:val="16"/>
          <w:szCs w:val="16"/>
        </w:rPr>
      </w:pPr>
    </w:p>
    <w:p w:rsidR="005E227F" w:rsidRPr="00042710" w:rsidRDefault="005E227F" w:rsidP="005E227F">
      <w:pPr>
        <w:pStyle w:val="Default"/>
        <w:ind w:firstLine="720"/>
        <w:jc w:val="thaiDistribute"/>
        <w:rPr>
          <w:rFonts w:ascii="TH NiramitIT๙" w:hAnsi="TH NiramitIT๙" w:cs="TH NiramitIT๙"/>
          <w:color w:val="auto"/>
          <w:sz w:val="32"/>
          <w:szCs w:val="32"/>
        </w:rPr>
      </w:pPr>
      <w:r w:rsidRPr="00042710">
        <w:rPr>
          <w:rFonts w:ascii="TH NiramitIT๙" w:hAnsi="TH NiramitIT๙" w:cs="TH NiramitIT๙"/>
          <w:color w:val="auto"/>
          <w:sz w:val="32"/>
          <w:szCs w:val="32"/>
          <w:cs/>
        </w:rPr>
        <w:t>ดังนั้น</w:t>
      </w:r>
      <w:r w:rsidR="0038368C" w:rsidRPr="00042710">
        <w:rPr>
          <w:rFonts w:ascii="TH NiramitIT๙" w:hAnsi="TH NiramitIT๙" w:cs="TH NiramitIT๙"/>
          <w:color w:val="auto"/>
          <w:sz w:val="32"/>
          <w:szCs w:val="32"/>
          <w:cs/>
        </w:rPr>
        <w:t xml:space="preserve"> </w:t>
      </w:r>
      <w:r w:rsidRPr="00042710">
        <w:rPr>
          <w:rFonts w:ascii="TH NiramitIT๙" w:hAnsi="TH NiramitIT๙" w:cs="TH NiramitIT๙"/>
          <w:color w:val="auto"/>
          <w:sz w:val="32"/>
          <w:szCs w:val="32"/>
          <w:cs/>
        </w:rPr>
        <w:t>เพื่อให้การติดตามและประเมินผลแผนถูกต้องตามระเบียบดังกล่าวและมีประสิทธิภาพ  คณะกรรมการติดตามและประเมินผลแผนพัฒนา</w:t>
      </w:r>
      <w:r w:rsidR="0038368C" w:rsidRPr="00042710">
        <w:rPr>
          <w:rFonts w:ascii="TH NiramitIT๙" w:hAnsi="TH NiramitIT๙" w:cs="TH NiramitIT๙"/>
          <w:color w:val="auto"/>
          <w:sz w:val="32"/>
          <w:szCs w:val="32"/>
          <w:cs/>
        </w:rPr>
        <w:t xml:space="preserve">องค์การบริหารส่วนตำบลบ้านกุ่ม </w:t>
      </w:r>
      <w:r w:rsidRPr="00042710">
        <w:rPr>
          <w:rFonts w:ascii="TH NiramitIT๙" w:hAnsi="TH NiramitIT๙" w:cs="TH NiramitIT๙"/>
          <w:color w:val="auto"/>
          <w:sz w:val="32"/>
          <w:szCs w:val="32"/>
          <w:cs/>
        </w:rPr>
        <w:t>จึงได้ดำเนินการติดตามและประเมินผลแผนพัฒนาองค์การบริหารส่วนตำบลบ้านกุ่ม ประจำปีงบประมาณ</w:t>
      </w:r>
      <w:r w:rsidRPr="00042710">
        <w:rPr>
          <w:rFonts w:ascii="TH NiramitIT๙" w:hAnsi="TH NiramitIT๙" w:cs="TH NiramitIT๙"/>
          <w:color w:val="auto"/>
          <w:sz w:val="32"/>
          <w:szCs w:val="32"/>
        </w:rPr>
        <w:t xml:space="preserve"> </w:t>
      </w:r>
      <w:r w:rsidRPr="00042710">
        <w:rPr>
          <w:rFonts w:ascii="TH NiramitIT๙" w:hAnsi="TH NiramitIT๙" w:cs="TH NiramitIT๙"/>
          <w:color w:val="auto"/>
          <w:sz w:val="32"/>
          <w:szCs w:val="32"/>
          <w:cs/>
        </w:rPr>
        <w:t>พ.ศ. 2561 รอบเดือน</w:t>
      </w:r>
      <w:r w:rsidR="00CA2E13" w:rsidRPr="00042710">
        <w:rPr>
          <w:rFonts w:ascii="TH NiramitIT๙" w:hAnsi="TH NiramitIT๙" w:cs="TH NiramitIT๙"/>
          <w:color w:val="auto"/>
          <w:sz w:val="32"/>
          <w:szCs w:val="32"/>
          <w:cs/>
        </w:rPr>
        <w:t>ธันวาคม</w:t>
      </w:r>
      <w:r w:rsidRPr="00042710">
        <w:rPr>
          <w:rFonts w:ascii="TH NiramitIT๙" w:hAnsi="TH NiramitIT๙" w:cs="TH NiramitIT๙"/>
          <w:color w:val="auto"/>
          <w:sz w:val="32"/>
          <w:szCs w:val="32"/>
          <w:cs/>
        </w:rPr>
        <w:t xml:space="preserve"> พ.ศ. 2561  (ระหว่างเดือนเมษายน พ.ศ. 2561 ถึง  </w:t>
      </w:r>
      <w:r w:rsidR="00CA2E13" w:rsidRPr="00042710">
        <w:rPr>
          <w:rFonts w:ascii="TH NiramitIT๙" w:hAnsi="TH NiramitIT๙" w:cs="TH NiramitIT๙"/>
          <w:color w:val="auto"/>
          <w:sz w:val="32"/>
          <w:szCs w:val="32"/>
          <w:cs/>
        </w:rPr>
        <w:t>กันยายน</w:t>
      </w:r>
      <w:r w:rsidRPr="00042710">
        <w:rPr>
          <w:rFonts w:ascii="TH NiramitIT๙" w:hAnsi="TH NiramitIT๙" w:cs="TH NiramitIT๙"/>
          <w:color w:val="auto"/>
          <w:sz w:val="32"/>
          <w:szCs w:val="32"/>
          <w:cs/>
        </w:rPr>
        <w:t xml:space="preserve"> พ.ศ. 2561)</w:t>
      </w:r>
      <w:r w:rsidR="00A823CC" w:rsidRPr="00042710">
        <w:rPr>
          <w:rFonts w:ascii="TH NiramitIT๙" w:hAnsi="TH NiramitIT๙" w:cs="TH NiramitIT๙"/>
          <w:color w:val="auto"/>
          <w:sz w:val="32"/>
          <w:szCs w:val="32"/>
          <w:cs/>
        </w:rPr>
        <w:t xml:space="preserve"> </w:t>
      </w:r>
      <w:r w:rsidRPr="00042710">
        <w:rPr>
          <w:rFonts w:ascii="TH NiramitIT๙" w:hAnsi="TH NiramitIT๙" w:cs="TH NiramitIT๙"/>
          <w:color w:val="auto"/>
          <w:sz w:val="32"/>
          <w:szCs w:val="32"/>
          <w:cs/>
        </w:rPr>
        <w:t>ขึ้น</w:t>
      </w:r>
      <w:r w:rsidRPr="00042710">
        <w:rPr>
          <w:rFonts w:ascii="TH NiramitIT๙" w:hAnsi="TH NiramitIT๙" w:cs="TH NiramitIT๙"/>
          <w:color w:val="auto"/>
          <w:sz w:val="32"/>
          <w:szCs w:val="32"/>
        </w:rPr>
        <w:t xml:space="preserve">  </w:t>
      </w:r>
      <w:r w:rsidRPr="00042710">
        <w:rPr>
          <w:rFonts w:ascii="TH NiramitIT๙" w:hAnsi="TH NiramitIT๙" w:cs="TH NiramitIT๙"/>
          <w:color w:val="auto"/>
          <w:sz w:val="32"/>
          <w:szCs w:val="32"/>
          <w:cs/>
        </w:rPr>
        <w:t>เพื่อรายงานและเสนอความเห็นที่ได้จากการติดตามให้นายกองค์การบริหารส่วนตำบลทราบ  คณะกรรมการหวังเป็นว่ารายงานผลการติดตามฉบับนี้จะสามารถเป็นประโยชน์อย่างยิ่งในการพัฒนา</w:t>
      </w:r>
      <w:r w:rsidRPr="00042710">
        <w:rPr>
          <w:rFonts w:ascii="TH NiramitIT๙" w:hAnsi="TH NiramitIT๙" w:cs="TH NiramitIT๙"/>
          <w:color w:val="auto"/>
          <w:spacing w:val="-6"/>
          <w:sz w:val="32"/>
          <w:szCs w:val="32"/>
          <w:cs/>
        </w:rPr>
        <w:t>องค์การบริหารส่วนตำบล สา</w:t>
      </w:r>
      <w:r w:rsidR="00A823CC" w:rsidRPr="00042710">
        <w:rPr>
          <w:rFonts w:ascii="TH NiramitIT๙" w:hAnsi="TH NiramitIT๙" w:cs="TH NiramitIT๙"/>
          <w:color w:val="auto"/>
          <w:spacing w:val="-6"/>
          <w:sz w:val="32"/>
          <w:szCs w:val="32"/>
          <w:cs/>
        </w:rPr>
        <w:t xml:space="preserve">มารถแก้ไขปัญหาให้กับประชาชนได้ </w:t>
      </w:r>
      <w:r w:rsidRPr="00042710">
        <w:rPr>
          <w:rFonts w:ascii="TH NiramitIT๙" w:hAnsi="TH NiramitIT๙" w:cs="TH NiramitIT๙"/>
          <w:color w:val="auto"/>
          <w:spacing w:val="-6"/>
          <w:sz w:val="32"/>
          <w:szCs w:val="32"/>
          <w:cs/>
        </w:rPr>
        <w:t>และประชาชนเกิดความพึงพอใจสูงสุด</w:t>
      </w:r>
      <w:r w:rsidRPr="00042710">
        <w:rPr>
          <w:rFonts w:ascii="TH NiramitIT๙" w:hAnsi="TH NiramitIT๙" w:cs="TH NiramitIT๙"/>
          <w:color w:val="auto"/>
          <w:sz w:val="32"/>
          <w:szCs w:val="32"/>
          <w:cs/>
        </w:rPr>
        <w:t xml:space="preserve">  </w:t>
      </w:r>
    </w:p>
    <w:p w:rsidR="005E227F" w:rsidRPr="00042710" w:rsidRDefault="005E227F" w:rsidP="005E227F">
      <w:pPr>
        <w:pStyle w:val="Default"/>
        <w:ind w:firstLine="720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  <w:r w:rsidRPr="00042710">
        <w:rPr>
          <w:rFonts w:ascii="TH NiramitIT๙" w:hAnsi="TH NiramitIT๙" w:cs="TH NiramitIT๙"/>
          <w:color w:val="FF0000"/>
          <w:sz w:val="32"/>
          <w:szCs w:val="32"/>
          <w:cs/>
        </w:rPr>
        <w:t xml:space="preserve"> </w:t>
      </w:r>
    </w:p>
    <w:p w:rsidR="005E227F" w:rsidRPr="00042710" w:rsidRDefault="005E227F" w:rsidP="005E227F">
      <w:pPr>
        <w:pStyle w:val="Default"/>
        <w:ind w:firstLine="720"/>
        <w:jc w:val="thaiDistribute"/>
        <w:rPr>
          <w:rFonts w:ascii="TH NiramitIT๙" w:hAnsi="TH NiramitIT๙" w:cs="TH NiramitIT๙"/>
          <w:color w:val="FF0000"/>
          <w:sz w:val="32"/>
          <w:szCs w:val="32"/>
        </w:rPr>
      </w:pPr>
    </w:p>
    <w:p w:rsidR="005E227F" w:rsidRPr="00042710" w:rsidRDefault="005E227F" w:rsidP="005E227F">
      <w:pPr>
        <w:pStyle w:val="Default"/>
        <w:jc w:val="right"/>
        <w:rPr>
          <w:rFonts w:ascii="TH NiramitIT๙" w:hAnsi="TH NiramitIT๙" w:cs="TH NiramitIT๙"/>
          <w:color w:val="auto"/>
          <w:sz w:val="32"/>
          <w:szCs w:val="32"/>
        </w:rPr>
      </w:pPr>
      <w:r w:rsidRPr="00042710">
        <w:rPr>
          <w:rFonts w:ascii="TH NiramitIT๙" w:hAnsi="TH NiramitIT๙" w:cs="TH NiramitIT๙"/>
          <w:color w:val="auto"/>
          <w:sz w:val="32"/>
          <w:szCs w:val="32"/>
          <w:cs/>
        </w:rPr>
        <w:t>โดยคณะกรรมการติดตามและประเมินผล</w:t>
      </w:r>
    </w:p>
    <w:p w:rsidR="005E227F" w:rsidRPr="00042710" w:rsidRDefault="005E227F" w:rsidP="005E227F">
      <w:pPr>
        <w:pStyle w:val="Default"/>
        <w:jc w:val="right"/>
        <w:rPr>
          <w:rFonts w:ascii="TH NiramitIT๙" w:hAnsi="TH NiramitIT๙" w:cs="TH NiramitIT๙"/>
          <w:color w:val="auto"/>
          <w:sz w:val="32"/>
          <w:szCs w:val="32"/>
          <w:cs/>
        </w:rPr>
      </w:pPr>
      <w:r w:rsidRPr="00042710">
        <w:rPr>
          <w:rFonts w:ascii="TH NiramitIT๙" w:hAnsi="TH NiramitIT๙" w:cs="TH NiramitIT๙"/>
          <w:color w:val="auto"/>
          <w:sz w:val="32"/>
          <w:szCs w:val="32"/>
          <w:cs/>
        </w:rPr>
        <w:t>แผนพัฒนาองค์การบริหารส่วนตำบลบ้านกุ่ม</w:t>
      </w:r>
    </w:p>
    <w:p w:rsidR="005E227F" w:rsidRPr="00042710" w:rsidRDefault="005E227F" w:rsidP="005E227F">
      <w:pPr>
        <w:pStyle w:val="Default"/>
        <w:rPr>
          <w:rFonts w:ascii="TH NiramitIT๙" w:hAnsi="TH NiramitIT๙" w:cs="TH NiramitIT๙"/>
          <w:color w:val="auto"/>
          <w:sz w:val="32"/>
          <w:szCs w:val="32"/>
        </w:rPr>
      </w:pPr>
    </w:p>
    <w:p w:rsidR="005E227F" w:rsidRPr="00042710" w:rsidRDefault="005E227F" w:rsidP="005E227F">
      <w:pPr>
        <w:pStyle w:val="Default"/>
        <w:rPr>
          <w:rFonts w:ascii="TH NiramitIT๙" w:hAnsi="TH NiramitIT๙" w:cs="TH NiramitIT๙"/>
          <w:color w:val="FF0000"/>
          <w:sz w:val="32"/>
          <w:szCs w:val="32"/>
        </w:rPr>
      </w:pPr>
    </w:p>
    <w:p w:rsidR="005E227F" w:rsidRPr="00042710" w:rsidRDefault="005E227F" w:rsidP="005E227F">
      <w:pPr>
        <w:pStyle w:val="Default"/>
        <w:rPr>
          <w:rFonts w:ascii="TH NiramitIT๙" w:hAnsi="TH NiramitIT๙" w:cs="TH NiramitIT๙"/>
          <w:color w:val="FF0000"/>
          <w:sz w:val="32"/>
          <w:szCs w:val="32"/>
        </w:rPr>
      </w:pPr>
    </w:p>
    <w:p w:rsidR="005E227F" w:rsidRPr="00042710" w:rsidRDefault="005E227F" w:rsidP="005E227F">
      <w:pPr>
        <w:pStyle w:val="Default"/>
        <w:rPr>
          <w:rFonts w:ascii="TH NiramitIT๙" w:hAnsi="TH NiramitIT๙" w:cs="TH NiramitIT๙"/>
          <w:color w:val="FF0000"/>
          <w:sz w:val="32"/>
          <w:szCs w:val="32"/>
        </w:rPr>
      </w:pPr>
    </w:p>
    <w:p w:rsidR="005E227F" w:rsidRPr="00042710" w:rsidRDefault="005E227F" w:rsidP="005E227F">
      <w:pPr>
        <w:pStyle w:val="Default"/>
        <w:rPr>
          <w:rFonts w:ascii="TH NiramitIT๙" w:hAnsi="TH NiramitIT๙" w:cs="TH NiramitIT๙"/>
          <w:color w:val="FF0000"/>
          <w:sz w:val="32"/>
          <w:szCs w:val="32"/>
        </w:rPr>
      </w:pPr>
    </w:p>
    <w:p w:rsidR="005E227F" w:rsidRPr="00042710" w:rsidRDefault="005E227F" w:rsidP="005E227F">
      <w:pPr>
        <w:pStyle w:val="Default"/>
        <w:rPr>
          <w:rFonts w:ascii="TH NiramitIT๙" w:eastAsia="Cordia New" w:hAnsi="TH NiramitIT๙" w:cs="TH NiramitIT๙"/>
          <w:color w:val="FF0000"/>
          <w:cs/>
        </w:rPr>
      </w:pPr>
    </w:p>
    <w:p w:rsidR="009A7FDA" w:rsidRPr="00042710" w:rsidRDefault="009A7FDA">
      <w:pPr>
        <w:rPr>
          <w:rFonts w:ascii="TH NiramitIT๙" w:hAnsi="TH NiramitIT๙" w:cs="TH NiramitIT๙"/>
          <w:color w:val="FF0000"/>
        </w:rPr>
      </w:pPr>
    </w:p>
    <w:sectPr w:rsidR="009A7FDA" w:rsidRPr="00042710" w:rsidSect="00A823CC">
      <w:pgSz w:w="11906" w:h="16838" w:code="9"/>
      <w:pgMar w:top="1134" w:right="1416" w:bottom="567" w:left="1418" w:header="284" w:footer="284" w:gutter="0"/>
      <w:paperSrc w:first="1" w:other="1"/>
      <w:pgNumType w:fmt="thaiNumbers"/>
      <w:cols w:space="9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Baijam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SN DuSit">
    <w:altName w:val="TH SarabunPSK"/>
    <w:charset w:val="00"/>
    <w:family w:val="auto"/>
    <w:pitch w:val="variable"/>
    <w:sig w:usb0="00000000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27F"/>
    <w:rsid w:val="00042710"/>
    <w:rsid w:val="00152CE5"/>
    <w:rsid w:val="00161C46"/>
    <w:rsid w:val="00282323"/>
    <w:rsid w:val="0038368C"/>
    <w:rsid w:val="003D5A5A"/>
    <w:rsid w:val="004325F0"/>
    <w:rsid w:val="0044536B"/>
    <w:rsid w:val="005E227F"/>
    <w:rsid w:val="006F13C2"/>
    <w:rsid w:val="007224EB"/>
    <w:rsid w:val="00790443"/>
    <w:rsid w:val="00866B4B"/>
    <w:rsid w:val="008A36DA"/>
    <w:rsid w:val="008A46E6"/>
    <w:rsid w:val="008D6EED"/>
    <w:rsid w:val="00915AD8"/>
    <w:rsid w:val="00935792"/>
    <w:rsid w:val="009A7FDA"/>
    <w:rsid w:val="00A823CC"/>
    <w:rsid w:val="00A92A78"/>
    <w:rsid w:val="00CA2E13"/>
    <w:rsid w:val="00CC0354"/>
    <w:rsid w:val="00ED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27F"/>
    <w:pPr>
      <w:spacing w:after="0" w:line="240" w:lineRule="auto"/>
    </w:pPr>
    <w:rPr>
      <w:rFonts w:ascii="TH Baijam" w:eastAsia="Times New Roman" w:hAnsi="TH Baijam" w:cs="TH Baijam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E227F"/>
    <w:pPr>
      <w:autoSpaceDE w:val="0"/>
      <w:autoSpaceDN w:val="0"/>
      <w:adjustRightInd w:val="0"/>
      <w:spacing w:after="0" w:line="240" w:lineRule="auto"/>
    </w:pPr>
    <w:rPr>
      <w:rFonts w:ascii="DSN DuSit" w:eastAsia="Times New Roman" w:hAnsi="Times New Roman" w:cs="DSN DuSi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27F"/>
    <w:pPr>
      <w:spacing w:after="0" w:line="240" w:lineRule="auto"/>
    </w:pPr>
    <w:rPr>
      <w:rFonts w:ascii="TH Baijam" w:eastAsia="Times New Roman" w:hAnsi="TH Baijam" w:cs="TH Baijam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E227F"/>
    <w:pPr>
      <w:autoSpaceDE w:val="0"/>
      <w:autoSpaceDN w:val="0"/>
      <w:adjustRightInd w:val="0"/>
      <w:spacing w:after="0" w:line="240" w:lineRule="auto"/>
    </w:pPr>
    <w:rPr>
      <w:rFonts w:ascii="DSN DuSit" w:eastAsia="Times New Roman" w:hAnsi="Times New Roman" w:cs="DSN DuSi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274</Words>
  <Characters>1326</Characters>
  <Application>Microsoft Office Word</Application>
  <DocSecurity>0</DocSecurity>
  <Lines>94</Lines>
  <Paragraphs>51</Paragraphs>
  <ScaleCrop>false</ScaleCrop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76</cp:revision>
  <dcterms:created xsi:type="dcterms:W3CDTF">2018-10-15T10:11:00Z</dcterms:created>
  <dcterms:modified xsi:type="dcterms:W3CDTF">2018-11-14T07:31:00Z</dcterms:modified>
</cp:coreProperties>
</file>